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FAFC" w14:textId="7F165EDB" w:rsidR="00335DFA" w:rsidRPr="00335DFA" w:rsidRDefault="00335DFA" w:rsidP="00335DFA">
      <w:pPr>
        <w:jc w:val="center"/>
        <w:rPr>
          <w:rFonts w:ascii="Times New Roman" w:hAnsi="Times New Roman" w:cs="Times New Roman"/>
        </w:rPr>
      </w:pPr>
      <w:r w:rsidRPr="00335DFA">
        <w:rPr>
          <w:rFonts w:ascii="Times New Roman" w:hAnsi="Times New Roman" w:cs="Times New Roman"/>
        </w:rPr>
        <w:t>ASCC Race, Ethnicity and Gender Diversity Subcommittee</w:t>
      </w:r>
    </w:p>
    <w:p w14:paraId="7162B726" w14:textId="77777777" w:rsidR="00335DFA" w:rsidRPr="00C67CD5" w:rsidRDefault="00335DFA" w:rsidP="00335DFA">
      <w:pPr>
        <w:jc w:val="center"/>
        <w:rPr>
          <w:rFonts w:ascii="Times New Roman" w:hAnsi="Times New Roman" w:cs="Times New Roman"/>
        </w:rPr>
      </w:pPr>
      <w:r>
        <w:rPr>
          <w:rFonts w:ascii="Times New Roman" w:hAnsi="Times New Roman" w:cs="Times New Roman"/>
        </w:rPr>
        <w:t>Draft</w:t>
      </w:r>
      <w:r w:rsidRPr="00C67CD5">
        <w:rPr>
          <w:rFonts w:ascii="Times New Roman" w:hAnsi="Times New Roman" w:cs="Times New Roman"/>
        </w:rPr>
        <w:t xml:space="preserve"> Minutes</w:t>
      </w:r>
    </w:p>
    <w:p w14:paraId="731915C7" w14:textId="5313B195" w:rsidR="00335DFA" w:rsidRPr="00C67CD5" w:rsidRDefault="00335DFA" w:rsidP="00335DFA">
      <w:pPr>
        <w:rPr>
          <w:rFonts w:ascii="Times New Roman" w:hAnsi="Times New Roman" w:cs="Times New Roman"/>
        </w:rPr>
      </w:pPr>
      <w:r w:rsidRPr="00C67CD5">
        <w:rPr>
          <w:rFonts w:ascii="Times New Roman" w:hAnsi="Times New Roman" w:cs="Times New Roman"/>
        </w:rPr>
        <w:t xml:space="preserve">Tuesday, </w:t>
      </w:r>
      <w:r>
        <w:rPr>
          <w:rFonts w:ascii="Times New Roman" w:hAnsi="Times New Roman" w:cs="Times New Roman"/>
        </w:rPr>
        <w:t>September</w:t>
      </w:r>
      <w:r w:rsidRPr="00C67CD5">
        <w:rPr>
          <w:rFonts w:ascii="Times New Roman" w:hAnsi="Times New Roman" w:cs="Times New Roman"/>
        </w:rPr>
        <w:t xml:space="preserve"> </w:t>
      </w:r>
      <w:r>
        <w:rPr>
          <w:rFonts w:ascii="Times New Roman" w:hAnsi="Times New Roman" w:cs="Times New Roman"/>
        </w:rPr>
        <w:t>16</w:t>
      </w:r>
      <w:r w:rsidRPr="00C67CD5">
        <w:rPr>
          <w:rFonts w:ascii="Times New Roman" w:hAnsi="Times New Roman" w:cs="Times New Roman"/>
          <w:vertAlign w:val="superscript"/>
        </w:rPr>
        <w:t>th</w:t>
      </w:r>
      <w:r w:rsidRPr="00C67CD5">
        <w:rPr>
          <w:rFonts w:ascii="Times New Roman" w:hAnsi="Times New Roman" w:cs="Times New Roman"/>
        </w:rPr>
        <w:t>, 2025</w:t>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t xml:space="preserve">               </w:t>
      </w:r>
      <w:r>
        <w:rPr>
          <w:rFonts w:ascii="Times New Roman" w:hAnsi="Times New Roman" w:cs="Times New Roman"/>
        </w:rPr>
        <w:t>9</w:t>
      </w:r>
      <w:r w:rsidRPr="00C67CD5">
        <w:rPr>
          <w:rFonts w:ascii="Times New Roman" w:hAnsi="Times New Roman" w:cs="Times New Roman"/>
        </w:rPr>
        <w:t>:30</w:t>
      </w:r>
      <w:r>
        <w:rPr>
          <w:rFonts w:ascii="Times New Roman" w:hAnsi="Times New Roman" w:cs="Times New Roman"/>
        </w:rPr>
        <w:t>AM</w:t>
      </w:r>
      <w:r w:rsidRPr="00C67CD5">
        <w:rPr>
          <w:rFonts w:ascii="Times New Roman" w:hAnsi="Times New Roman" w:cs="Times New Roman"/>
        </w:rPr>
        <w:t xml:space="preserve"> – </w:t>
      </w:r>
      <w:r>
        <w:rPr>
          <w:rFonts w:ascii="Times New Roman" w:hAnsi="Times New Roman" w:cs="Times New Roman"/>
        </w:rPr>
        <w:t>11</w:t>
      </w:r>
      <w:r w:rsidRPr="00C67CD5">
        <w:rPr>
          <w:rFonts w:ascii="Times New Roman" w:hAnsi="Times New Roman" w:cs="Times New Roman"/>
        </w:rPr>
        <w:t>:00</w:t>
      </w:r>
      <w:r>
        <w:rPr>
          <w:rFonts w:ascii="Times New Roman" w:hAnsi="Times New Roman" w:cs="Times New Roman"/>
        </w:rPr>
        <w:t>AM</w:t>
      </w:r>
    </w:p>
    <w:p w14:paraId="24655F91" w14:textId="3141AD52" w:rsidR="00335DFA" w:rsidRPr="00C67CD5" w:rsidRDefault="00335DFA" w:rsidP="00335DFA">
      <w:pPr>
        <w:rPr>
          <w:rFonts w:ascii="Times New Roman" w:hAnsi="Times New Roman" w:cs="Times New Roman"/>
        </w:rPr>
      </w:pPr>
      <w:r>
        <w:rPr>
          <w:rFonts w:ascii="Times New Roman" w:hAnsi="Times New Roman" w:cs="Times New Roman"/>
        </w:rPr>
        <w:t>Zoom</w:t>
      </w:r>
    </w:p>
    <w:p w14:paraId="60100348" w14:textId="2CF2A91E" w:rsidR="00335DFA" w:rsidRPr="00C67CD5" w:rsidRDefault="00335DFA" w:rsidP="00335DFA">
      <w:pPr>
        <w:rPr>
          <w:rFonts w:ascii="Times New Roman" w:hAnsi="Times New Roman" w:cs="Times New Roman"/>
        </w:rPr>
      </w:pPr>
      <w:r w:rsidRPr="00C67CD5">
        <w:rPr>
          <w:rFonts w:ascii="Times New Roman" w:hAnsi="Times New Roman" w:cs="Times New Roman"/>
          <w:b/>
          <w:bCs/>
        </w:rPr>
        <w:t>Attendees</w:t>
      </w:r>
      <w:r w:rsidRPr="00C67CD5">
        <w:rPr>
          <w:rFonts w:ascii="Times New Roman" w:hAnsi="Times New Roman" w:cs="Times New Roman"/>
        </w:rPr>
        <w:t xml:space="preserve">: </w:t>
      </w:r>
      <w:r>
        <w:rPr>
          <w:rFonts w:ascii="Times New Roman" w:hAnsi="Times New Roman" w:cs="Times New Roman"/>
        </w:rPr>
        <w:t xml:space="preserve">Frank, Neff, Pradhan, Romero, Smooth, Steele, Vankeerbergen </w:t>
      </w:r>
    </w:p>
    <w:p w14:paraId="0D2EE146" w14:textId="744EC142" w:rsidR="00335DFA" w:rsidRPr="00335DFA" w:rsidRDefault="00335DFA" w:rsidP="00335DFA">
      <w:pPr>
        <w:rPr>
          <w:rFonts w:ascii="Times New Roman" w:hAnsi="Times New Roman" w:cs="Times New Roman"/>
          <w:b/>
          <w:bCs/>
        </w:rPr>
      </w:pPr>
      <w:r w:rsidRPr="00C67CD5">
        <w:rPr>
          <w:rFonts w:ascii="Times New Roman" w:hAnsi="Times New Roman" w:cs="Times New Roman"/>
          <w:b/>
          <w:bCs/>
        </w:rPr>
        <w:t>Agenda</w:t>
      </w:r>
    </w:p>
    <w:p w14:paraId="1031CFA2" w14:textId="77777777" w:rsidR="00994A24" w:rsidRPr="00994A24" w:rsidRDefault="00994A24" w:rsidP="00994A24">
      <w:pPr>
        <w:pStyle w:val="ListParagraph"/>
        <w:numPr>
          <w:ilvl w:val="0"/>
          <w:numId w:val="3"/>
        </w:numPr>
        <w:rPr>
          <w:rFonts w:ascii="Times New Roman" w:hAnsi="Times New Roman" w:cs="Times New Roman"/>
        </w:rPr>
      </w:pPr>
      <w:r w:rsidRPr="00994A24">
        <w:rPr>
          <w:rFonts w:ascii="Times New Roman" w:hAnsi="Times New Roman" w:cs="Times New Roman"/>
        </w:rPr>
        <w:t>Welcome and introductions.</w:t>
      </w:r>
    </w:p>
    <w:p w14:paraId="61F72529" w14:textId="77777777" w:rsidR="00994A24" w:rsidRPr="00994A24" w:rsidRDefault="00994A24" w:rsidP="00994A24">
      <w:pPr>
        <w:pStyle w:val="ListParagraph"/>
        <w:numPr>
          <w:ilvl w:val="0"/>
          <w:numId w:val="3"/>
        </w:numPr>
        <w:rPr>
          <w:rFonts w:ascii="Times New Roman" w:hAnsi="Times New Roman" w:cs="Times New Roman"/>
        </w:rPr>
      </w:pPr>
      <w:r w:rsidRPr="00994A24">
        <w:rPr>
          <w:rFonts w:ascii="Times New Roman" w:hAnsi="Times New Roman" w:cs="Times New Roman"/>
        </w:rPr>
        <w:t>Overview of the work of the subcommittee (Eugenia and Bernadette)</w:t>
      </w:r>
    </w:p>
    <w:p w14:paraId="61596F48" w14:textId="77777777" w:rsidR="00994A24" w:rsidRDefault="00994A24" w:rsidP="00994A24">
      <w:pPr>
        <w:pStyle w:val="ListParagraph"/>
        <w:numPr>
          <w:ilvl w:val="0"/>
          <w:numId w:val="3"/>
        </w:numPr>
        <w:rPr>
          <w:rFonts w:ascii="Times New Roman" w:hAnsi="Times New Roman" w:cs="Times New Roman"/>
        </w:rPr>
      </w:pPr>
      <w:r w:rsidRPr="00994A24">
        <w:rPr>
          <w:rFonts w:ascii="Times New Roman" w:hAnsi="Times New Roman" w:cs="Times New Roman"/>
        </w:rPr>
        <w:t>Approval of 5-14-2025 minutes</w:t>
      </w:r>
    </w:p>
    <w:p w14:paraId="1951390B" w14:textId="53D82666" w:rsidR="00994A24" w:rsidRPr="00994A24" w:rsidRDefault="00994A24" w:rsidP="00994A24">
      <w:pPr>
        <w:pStyle w:val="ListParagraph"/>
        <w:numPr>
          <w:ilvl w:val="1"/>
          <w:numId w:val="3"/>
        </w:numPr>
        <w:rPr>
          <w:rFonts w:ascii="Times New Roman" w:hAnsi="Times New Roman" w:cs="Times New Roman"/>
        </w:rPr>
      </w:pPr>
      <w:r>
        <w:rPr>
          <w:rFonts w:ascii="Times New Roman" w:hAnsi="Times New Roman" w:cs="Times New Roman"/>
        </w:rPr>
        <w:t xml:space="preserve">Pradhan, Frank; unanimously approved. </w:t>
      </w:r>
    </w:p>
    <w:p w14:paraId="3F0F11BF" w14:textId="77777777" w:rsidR="00994A24" w:rsidRDefault="00994A24" w:rsidP="00994A24">
      <w:pPr>
        <w:pStyle w:val="ListParagraph"/>
        <w:numPr>
          <w:ilvl w:val="0"/>
          <w:numId w:val="3"/>
        </w:numPr>
        <w:rPr>
          <w:rFonts w:ascii="Times New Roman" w:hAnsi="Times New Roman" w:cs="Times New Roman"/>
        </w:rPr>
      </w:pPr>
      <w:r w:rsidRPr="00994A24">
        <w:rPr>
          <w:rFonts w:ascii="Times New Roman" w:hAnsi="Times New Roman" w:cs="Times New Roman"/>
        </w:rPr>
        <w:t>Music 2250 – existing course with GEL: Visual and Performing Arts and GEN Foundation: Literary, Visual, and Performing Arts; requesting GEN Foundation: REGD</w:t>
      </w:r>
    </w:p>
    <w:p w14:paraId="4F374972" w14:textId="3C86EBF7" w:rsidR="00326517" w:rsidRDefault="00326517" w:rsidP="00994A24">
      <w:pPr>
        <w:pStyle w:val="ListParagraph"/>
        <w:numPr>
          <w:ilvl w:val="1"/>
          <w:numId w:val="3"/>
        </w:numPr>
        <w:rPr>
          <w:rFonts w:ascii="Times New Roman" w:hAnsi="Times New Roman" w:cs="Times New Roman"/>
        </w:rPr>
      </w:pPr>
      <w:r>
        <w:rPr>
          <w:rFonts w:ascii="Times New Roman" w:hAnsi="Times New Roman" w:cs="Times New Roman"/>
        </w:rPr>
        <w:t xml:space="preserve">The Subcommittee notes that Race, Ethnicity and Gender Diversity </w:t>
      </w:r>
      <w:r w:rsidR="00EA660D">
        <w:rPr>
          <w:rFonts w:ascii="Times New Roman" w:hAnsi="Times New Roman" w:cs="Times New Roman"/>
        </w:rPr>
        <w:t>is</w:t>
      </w:r>
      <w:r>
        <w:rPr>
          <w:rFonts w:ascii="Times New Roman" w:hAnsi="Times New Roman" w:cs="Times New Roman"/>
        </w:rPr>
        <w:t xml:space="preserve"> not mentioned in either the course description or the list of course content topics in curriculum.osu.edu. The Subcommittee requests that both be revised to incorporate REGD in order to align with the course’s designation in the Foundation category. </w:t>
      </w:r>
    </w:p>
    <w:p w14:paraId="66735920" w14:textId="340E8E03" w:rsidR="00994A24" w:rsidRDefault="00994A24" w:rsidP="00994A24">
      <w:pPr>
        <w:pStyle w:val="ListParagraph"/>
        <w:numPr>
          <w:ilvl w:val="1"/>
          <w:numId w:val="3"/>
        </w:numPr>
        <w:rPr>
          <w:rFonts w:ascii="Times New Roman" w:hAnsi="Times New Roman" w:cs="Times New Roman"/>
        </w:rPr>
      </w:pPr>
      <w:r>
        <w:rPr>
          <w:rFonts w:ascii="Times New Roman" w:hAnsi="Times New Roman" w:cs="Times New Roman"/>
        </w:rPr>
        <w:t>The Subcommittee commends the School of Music on this excellent course. The course design is strong and the REGD Expected Learning Outcomes have been</w:t>
      </w:r>
      <w:r w:rsidR="00FB3894">
        <w:rPr>
          <w:rFonts w:ascii="Times New Roman" w:hAnsi="Times New Roman" w:cs="Times New Roman"/>
        </w:rPr>
        <w:t xml:space="preserve"> </w:t>
      </w:r>
      <w:r>
        <w:rPr>
          <w:rFonts w:ascii="Times New Roman" w:hAnsi="Times New Roman" w:cs="Times New Roman"/>
        </w:rPr>
        <w:t xml:space="preserve">articulated in the GE submission form. The Subcommittee requests that this work be carried forward into the syllabus itself to ensure that the REGD Foundation is fully integrated, clearly communicated to students, and preserved in future iterations of the course. As currently written, references </w:t>
      </w:r>
      <w:r w:rsidR="00EA488E">
        <w:rPr>
          <w:rFonts w:ascii="Times New Roman" w:hAnsi="Times New Roman" w:cs="Times New Roman"/>
        </w:rPr>
        <w:t xml:space="preserve">in the syllabus </w:t>
      </w:r>
      <w:r>
        <w:rPr>
          <w:rFonts w:ascii="Times New Roman" w:hAnsi="Times New Roman" w:cs="Times New Roman"/>
        </w:rPr>
        <w:t xml:space="preserve">such as “Chinese music and REGD” or “Arab World </w:t>
      </w:r>
      <w:r w:rsidR="00FB3894">
        <w:rPr>
          <w:rFonts w:ascii="Times New Roman" w:hAnsi="Times New Roman" w:cs="Times New Roman"/>
        </w:rPr>
        <w:t xml:space="preserve">- </w:t>
      </w:r>
      <w:r>
        <w:rPr>
          <w:rFonts w:ascii="Times New Roman" w:hAnsi="Times New Roman" w:cs="Times New Roman"/>
        </w:rPr>
        <w:t>music</w:t>
      </w:r>
      <w:r w:rsidR="00FB3894">
        <w:rPr>
          <w:rFonts w:ascii="Times New Roman" w:hAnsi="Times New Roman" w:cs="Times New Roman"/>
        </w:rPr>
        <w:t>al</w:t>
      </w:r>
      <w:r>
        <w:rPr>
          <w:rFonts w:ascii="Times New Roman" w:hAnsi="Times New Roman" w:cs="Times New Roman"/>
        </w:rPr>
        <w:t xml:space="preserve"> and REGD</w:t>
      </w:r>
      <w:r w:rsidR="00FB3894">
        <w:rPr>
          <w:rFonts w:ascii="Times New Roman" w:hAnsi="Times New Roman" w:cs="Times New Roman"/>
        </w:rPr>
        <w:t xml:space="preserve"> stereotypes</w:t>
      </w:r>
      <w:r>
        <w:rPr>
          <w:rFonts w:ascii="Times New Roman" w:hAnsi="Times New Roman" w:cs="Times New Roman"/>
        </w:rPr>
        <w:t xml:space="preserve">” suggest a surface-level connection rather than demonstrating, as the GE form does, how REGD concepts will be substantively engaged. To strengthen the syllabus, the Subcommittee requests </w:t>
      </w:r>
      <w:r w:rsidR="00326517">
        <w:rPr>
          <w:rFonts w:ascii="Times New Roman" w:hAnsi="Times New Roman" w:cs="Times New Roman"/>
        </w:rPr>
        <w:t>explicit signposting</w:t>
      </w:r>
      <w:r>
        <w:rPr>
          <w:rFonts w:ascii="Times New Roman" w:hAnsi="Times New Roman" w:cs="Times New Roman"/>
        </w:rPr>
        <w:t xml:space="preserve"> and more specific explanations</w:t>
      </w:r>
      <w:r w:rsidR="00326517">
        <w:rPr>
          <w:rFonts w:ascii="Times New Roman" w:hAnsi="Times New Roman" w:cs="Times New Roman"/>
        </w:rPr>
        <w:t xml:space="preserve"> throughout the syllabus of how REGD</w:t>
      </w:r>
      <w:r>
        <w:rPr>
          <w:rFonts w:ascii="Times New Roman" w:hAnsi="Times New Roman" w:cs="Times New Roman"/>
        </w:rPr>
        <w:t xml:space="preserve"> concepts will be </w:t>
      </w:r>
      <w:r w:rsidR="00326517">
        <w:rPr>
          <w:rFonts w:ascii="Times New Roman" w:hAnsi="Times New Roman" w:cs="Times New Roman"/>
        </w:rPr>
        <w:t>addressed each week</w:t>
      </w:r>
      <w:r>
        <w:rPr>
          <w:rFonts w:ascii="Times New Roman" w:hAnsi="Times New Roman" w:cs="Times New Roman"/>
        </w:rPr>
        <w:t xml:space="preserve">, what the REGD-related discussions will entail, and how </w:t>
      </w:r>
      <w:r w:rsidR="00326517">
        <w:rPr>
          <w:rFonts w:ascii="Times New Roman" w:hAnsi="Times New Roman" w:cs="Times New Roman"/>
        </w:rPr>
        <w:t xml:space="preserve">students will meaningfully connect to REGD in the </w:t>
      </w:r>
      <w:r>
        <w:rPr>
          <w:rFonts w:ascii="Times New Roman" w:hAnsi="Times New Roman" w:cs="Times New Roman"/>
        </w:rPr>
        <w:t>assignments</w:t>
      </w:r>
      <w:r w:rsidR="00326517">
        <w:rPr>
          <w:rFonts w:ascii="Times New Roman" w:hAnsi="Times New Roman" w:cs="Times New Roman"/>
        </w:rPr>
        <w:t>.</w:t>
      </w:r>
      <w:r>
        <w:rPr>
          <w:rFonts w:ascii="Times New Roman" w:hAnsi="Times New Roman" w:cs="Times New Roman"/>
        </w:rPr>
        <w:t xml:space="preserve"> </w:t>
      </w:r>
    </w:p>
    <w:p w14:paraId="30AAAFDF" w14:textId="6DCF36F8" w:rsidR="00326517" w:rsidRDefault="00326517" w:rsidP="00994A24">
      <w:pPr>
        <w:pStyle w:val="ListParagraph"/>
        <w:numPr>
          <w:ilvl w:val="1"/>
          <w:numId w:val="3"/>
        </w:numPr>
        <w:rPr>
          <w:rFonts w:ascii="Times New Roman" w:hAnsi="Times New Roman" w:cs="Times New Roman"/>
        </w:rPr>
      </w:pPr>
      <w:r>
        <w:rPr>
          <w:rFonts w:ascii="Times New Roman" w:hAnsi="Times New Roman" w:cs="Times New Roman"/>
        </w:rPr>
        <w:t xml:space="preserve">To assist with revisions, the Subcommittee recommends referring to </w:t>
      </w:r>
      <w:hyperlink r:id="rId5" w:history="1">
        <w:r w:rsidRPr="00494504">
          <w:rPr>
            <w:rStyle w:val="Hyperlink"/>
            <w:rFonts w:ascii="Times New Roman" w:hAnsi="Times New Roman" w:cs="Times New Roman"/>
          </w:rPr>
          <w:t>this exemplar REGD syllabus</w:t>
        </w:r>
      </w:hyperlink>
      <w:r>
        <w:rPr>
          <w:rFonts w:ascii="Times New Roman" w:hAnsi="Times New Roman" w:cs="Times New Roman"/>
        </w:rPr>
        <w:t xml:space="preserve"> from the School of Music. This model demonstrates how the</w:t>
      </w:r>
      <w:r w:rsidR="00EA488E">
        <w:rPr>
          <w:rFonts w:ascii="Times New Roman" w:hAnsi="Times New Roman" w:cs="Times New Roman"/>
        </w:rPr>
        <w:t xml:space="preserve"> REGD</w:t>
      </w:r>
      <w:r>
        <w:rPr>
          <w:rFonts w:ascii="Times New Roman" w:hAnsi="Times New Roman" w:cs="Times New Roman"/>
        </w:rPr>
        <w:t xml:space="preserve"> ELOs can be explicitly integrated into </w:t>
      </w:r>
      <w:r w:rsidR="00EA488E">
        <w:rPr>
          <w:rFonts w:ascii="Times New Roman" w:hAnsi="Times New Roman" w:cs="Times New Roman"/>
        </w:rPr>
        <w:t>a</w:t>
      </w:r>
      <w:r>
        <w:rPr>
          <w:rFonts w:ascii="Times New Roman" w:hAnsi="Times New Roman" w:cs="Times New Roman"/>
        </w:rPr>
        <w:t xml:space="preserve"> syllabus</w:t>
      </w:r>
      <w:r w:rsidR="00EA488E">
        <w:rPr>
          <w:rFonts w:ascii="Times New Roman" w:hAnsi="Times New Roman" w:cs="Times New Roman"/>
        </w:rPr>
        <w:t xml:space="preserve"> and</w:t>
      </w:r>
      <w:r>
        <w:rPr>
          <w:rFonts w:ascii="Times New Roman" w:hAnsi="Times New Roman" w:cs="Times New Roman"/>
        </w:rPr>
        <w:t xml:space="preserve"> provides a strong example of a course description that incorporates REGD. </w:t>
      </w:r>
    </w:p>
    <w:p w14:paraId="13088D5F" w14:textId="4FE2CD5D" w:rsidR="00494504" w:rsidRPr="000B6464" w:rsidRDefault="00494504" w:rsidP="00494504">
      <w:pPr>
        <w:pStyle w:val="ListParagraph"/>
        <w:numPr>
          <w:ilvl w:val="1"/>
          <w:numId w:val="3"/>
        </w:numPr>
        <w:rPr>
          <w:rFonts w:ascii="Times New Roman" w:hAnsi="Times New Roman" w:cs="Times New Roman"/>
        </w:rPr>
      </w:pPr>
      <w:r w:rsidRPr="000B6464">
        <w:rPr>
          <w:rFonts w:ascii="Times New Roman" w:hAnsi="Times New Roman" w:cs="Times New Roman"/>
        </w:rPr>
        <w:lastRenderedPageBreak/>
        <w:t xml:space="preserve">The Subcommittee notes the inclusion of a Land Acknowledgment in the syllabus (p. </w:t>
      </w:r>
      <w:r w:rsidR="00EA488E">
        <w:rPr>
          <w:rFonts w:ascii="Times New Roman" w:hAnsi="Times New Roman" w:cs="Times New Roman"/>
        </w:rPr>
        <w:t>5</w:t>
      </w:r>
      <w:r w:rsidRPr="000B6464">
        <w:rPr>
          <w:rFonts w:ascii="Times New Roman" w:hAnsi="Times New Roman" w:cs="Times New Roman"/>
        </w:rPr>
        <w:t xml:space="preserve">). As of 06/27/2025, Land Acknowledgments are no longer permissible on official university documents (including most syllabi) per the university’s SB1 Compliance website. The course instructor(s) should consult with their TIU director/chair regarding whether or not this statement may be included within the syllabus. </w:t>
      </w:r>
    </w:p>
    <w:p w14:paraId="4E7C4DD3" w14:textId="77777777" w:rsidR="00494504" w:rsidRPr="007B1834" w:rsidRDefault="00494504" w:rsidP="00494504">
      <w:pPr>
        <w:pStyle w:val="ListParagraph"/>
        <w:numPr>
          <w:ilvl w:val="1"/>
          <w:numId w:val="3"/>
        </w:numPr>
        <w:rPr>
          <w:rFonts w:ascii="Times New Roman" w:hAnsi="Times New Roman" w:cs="Times New Roman"/>
        </w:rPr>
      </w:pPr>
      <w:r w:rsidRPr="007B1834">
        <w:rPr>
          <w:rFonts w:ascii="Times New Roman" w:hAnsi="Times New Roman" w:cs="Times New Roman"/>
        </w:rPr>
        <w:t>As of August 29</w:t>
      </w:r>
      <w:r w:rsidRPr="007B1834">
        <w:rPr>
          <w:rFonts w:ascii="Times New Roman" w:hAnsi="Times New Roman" w:cs="Times New Roman"/>
          <w:vertAlign w:val="superscript"/>
        </w:rPr>
        <w:t>th</w:t>
      </w:r>
      <w:r w:rsidRPr="007B1834">
        <w:rPr>
          <w:rFonts w:ascii="Times New Roman" w:hAnsi="Times New Roman" w:cs="Times New Roman"/>
        </w:rPr>
        <w:t>, 2025, all syllabi must have either a link to the statements below </w:t>
      </w:r>
      <w:r w:rsidRPr="007B1834">
        <w:rPr>
          <w:rFonts w:ascii="Times New Roman" w:hAnsi="Times New Roman" w:cs="Times New Roman"/>
          <w:b/>
          <w:bCs/>
        </w:rPr>
        <w:t>or </w:t>
      </w:r>
      <w:r w:rsidRPr="007B1834">
        <w:rPr>
          <w:rFonts w:ascii="Times New Roman" w:hAnsi="Times New Roman" w:cs="Times New Roman"/>
        </w:rPr>
        <w:t xml:space="preserve">these statements written out in their entirety within the syllabus (the statement(s) in </w:t>
      </w:r>
      <w:r w:rsidRPr="007B1834">
        <w:rPr>
          <w:rFonts w:ascii="Times New Roman" w:hAnsi="Times New Roman" w:cs="Times New Roman"/>
          <w:b/>
          <w:bCs/>
        </w:rPr>
        <w:t xml:space="preserve">bold </w:t>
      </w:r>
      <w:r w:rsidRPr="007B1834">
        <w:rPr>
          <w:rFonts w:ascii="Times New Roman" w:hAnsi="Times New Roman" w:cs="Times New Roman"/>
        </w:rPr>
        <w:t xml:space="preserve">below are missing </w:t>
      </w:r>
      <w:r>
        <w:rPr>
          <w:rFonts w:ascii="Times New Roman" w:hAnsi="Times New Roman" w:cs="Times New Roman"/>
        </w:rPr>
        <w:t xml:space="preserve">or outdated in </w:t>
      </w:r>
      <w:r w:rsidRPr="007B1834">
        <w:rPr>
          <w:rFonts w:ascii="Times New Roman" w:hAnsi="Times New Roman" w:cs="Times New Roman"/>
        </w:rPr>
        <w:t>the current syllabus). Syllabi should link to the Office of Undergraduate Education's </w:t>
      </w:r>
      <w:hyperlink r:id="rId6" w:tooltip="https://ugeducation.osu.edu/academics/syllabus-policies-statements" w:history="1">
        <w:r w:rsidRPr="007B1834">
          <w:rPr>
            <w:rStyle w:val="Hyperlink"/>
            <w:rFonts w:ascii="Times New Roman" w:hAnsi="Times New Roman" w:cs="Times New Roman"/>
          </w:rPr>
          <w:t>Syllabus Policies &amp; Statements webpage</w:t>
        </w:r>
      </w:hyperlink>
      <w:r w:rsidRPr="007B1834">
        <w:rPr>
          <w:rFonts w:ascii="Times New Roman" w:hAnsi="Times New Roman" w:cs="Times New Roman"/>
        </w:rPr>
        <w:t> and/or copy-and-paste the statements from the Office of Undergraduate Education's website.</w:t>
      </w:r>
    </w:p>
    <w:p w14:paraId="11C264D5" w14:textId="77777777" w:rsidR="00494504" w:rsidRPr="007B1834" w:rsidRDefault="00494504" w:rsidP="00494504">
      <w:pPr>
        <w:pStyle w:val="ListParagraph"/>
        <w:numPr>
          <w:ilvl w:val="2"/>
          <w:numId w:val="3"/>
        </w:numPr>
        <w:rPr>
          <w:rFonts w:ascii="Times New Roman" w:hAnsi="Times New Roman" w:cs="Times New Roman"/>
        </w:rPr>
      </w:pPr>
      <w:r w:rsidRPr="007B1834">
        <w:rPr>
          <w:rFonts w:ascii="Times New Roman" w:hAnsi="Times New Roman" w:cs="Times New Roman"/>
        </w:rPr>
        <w:t>Academic Misconduct</w:t>
      </w:r>
    </w:p>
    <w:p w14:paraId="69A2F64D" w14:textId="496C3D6C" w:rsidR="00494504" w:rsidRPr="00494504" w:rsidRDefault="00494504" w:rsidP="00494504">
      <w:pPr>
        <w:pStyle w:val="ListParagraph"/>
        <w:numPr>
          <w:ilvl w:val="2"/>
          <w:numId w:val="3"/>
        </w:numPr>
        <w:rPr>
          <w:rFonts w:ascii="Times New Roman" w:hAnsi="Times New Roman" w:cs="Times New Roman"/>
        </w:rPr>
      </w:pPr>
      <w:r w:rsidRPr="00494504">
        <w:rPr>
          <w:rFonts w:ascii="Times New Roman" w:hAnsi="Times New Roman" w:cs="Times New Roman"/>
        </w:rPr>
        <w:t xml:space="preserve">Student Life - Disability Services </w:t>
      </w:r>
    </w:p>
    <w:p w14:paraId="2BCFC748" w14:textId="3FFEE28B" w:rsidR="00494504" w:rsidRPr="00EA488E" w:rsidRDefault="00494504" w:rsidP="00494504">
      <w:pPr>
        <w:pStyle w:val="ListParagraph"/>
        <w:numPr>
          <w:ilvl w:val="2"/>
          <w:numId w:val="3"/>
        </w:numPr>
        <w:rPr>
          <w:rFonts w:ascii="Times New Roman" w:hAnsi="Times New Roman" w:cs="Times New Roman"/>
        </w:rPr>
      </w:pPr>
      <w:r w:rsidRPr="00EA488E">
        <w:rPr>
          <w:rFonts w:ascii="Times New Roman" w:hAnsi="Times New Roman" w:cs="Times New Roman"/>
        </w:rPr>
        <w:t>Religious Accommodations</w:t>
      </w:r>
      <w:r w:rsidRPr="00EA488E">
        <w:rPr>
          <w:rFonts w:ascii="Times New Roman" w:hAnsi="Times New Roman" w:cs="Times New Roman"/>
        </w:rPr>
        <w:t xml:space="preserve"> </w:t>
      </w:r>
    </w:p>
    <w:p w14:paraId="5D1CF0CB" w14:textId="77777777" w:rsidR="00494504" w:rsidRPr="007B1834" w:rsidRDefault="00494504" w:rsidP="00494504">
      <w:pPr>
        <w:pStyle w:val="ListParagraph"/>
        <w:numPr>
          <w:ilvl w:val="2"/>
          <w:numId w:val="3"/>
        </w:numPr>
        <w:rPr>
          <w:rFonts w:ascii="Times New Roman" w:hAnsi="Times New Roman" w:cs="Times New Roman"/>
          <w:b/>
          <w:bCs/>
        </w:rPr>
      </w:pPr>
      <w:r w:rsidRPr="007B1834">
        <w:rPr>
          <w:rFonts w:ascii="Times New Roman" w:hAnsi="Times New Roman" w:cs="Times New Roman"/>
          <w:b/>
          <w:bCs/>
        </w:rPr>
        <w:t>Intellectual Diversity</w:t>
      </w:r>
    </w:p>
    <w:p w14:paraId="3A4E7B35" w14:textId="1892DC2C" w:rsidR="00494504" w:rsidRPr="007B1834" w:rsidRDefault="00494504" w:rsidP="00494504">
      <w:pPr>
        <w:pStyle w:val="ListParagraph"/>
        <w:ind w:left="1800"/>
        <w:rPr>
          <w:rFonts w:ascii="Times New Roman" w:hAnsi="Times New Roman" w:cs="Times New Roman"/>
        </w:rPr>
      </w:pPr>
      <w:r w:rsidRPr="007B1834">
        <w:rPr>
          <w:rFonts w:ascii="Times New Roman" w:hAnsi="Times New Roman" w:cs="Times New Roman"/>
        </w:rPr>
        <w:t xml:space="preserve">Instructors are welcome to include any other standard and/or recommended syllabus statements found on the Office of Undergraduate Education's webpage which they deem relevant for their course. </w:t>
      </w:r>
      <w:r w:rsidRPr="00494504">
        <w:rPr>
          <w:rFonts w:ascii="Times New Roman" w:hAnsi="Times New Roman" w:cs="Times New Roman"/>
        </w:rPr>
        <w:t xml:space="preserve">Please refer to this page to ensure that the Diversity and Title IX statements on p. </w:t>
      </w:r>
      <w:r w:rsidR="00EA488E">
        <w:rPr>
          <w:rFonts w:ascii="Times New Roman" w:hAnsi="Times New Roman" w:cs="Times New Roman"/>
        </w:rPr>
        <w:t>7</w:t>
      </w:r>
      <w:r w:rsidRPr="00494504">
        <w:rPr>
          <w:rFonts w:ascii="Times New Roman" w:hAnsi="Times New Roman" w:cs="Times New Roman"/>
        </w:rPr>
        <w:t xml:space="preserve"> of the syllabus (now combined into the statement on “Creating an Environment Free from Harassment, Discrimination, and Sexual Misconduct”) and all other statements are current and accurate.</w:t>
      </w:r>
    </w:p>
    <w:p w14:paraId="22AAF1BC" w14:textId="765C6C9C" w:rsidR="00494504" w:rsidRPr="00994A24" w:rsidRDefault="00494504" w:rsidP="00994A24">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0B458E82"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A41"/>
    <w:multiLevelType w:val="multilevel"/>
    <w:tmpl w:val="34F2A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43C0E"/>
    <w:multiLevelType w:val="multilevel"/>
    <w:tmpl w:val="6330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19085E"/>
    <w:multiLevelType w:val="hybridMultilevel"/>
    <w:tmpl w:val="74A2D8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52223D"/>
    <w:multiLevelType w:val="hybridMultilevel"/>
    <w:tmpl w:val="867CD2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573532">
    <w:abstractNumId w:val="0"/>
  </w:num>
  <w:num w:numId="2" w16cid:durableId="578296578">
    <w:abstractNumId w:val="1"/>
  </w:num>
  <w:num w:numId="3" w16cid:durableId="51318964">
    <w:abstractNumId w:val="3"/>
  </w:num>
  <w:num w:numId="4" w16cid:durableId="208302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24"/>
    <w:rsid w:val="00326517"/>
    <w:rsid w:val="00335DFA"/>
    <w:rsid w:val="00494504"/>
    <w:rsid w:val="00994A24"/>
    <w:rsid w:val="00A1369D"/>
    <w:rsid w:val="00B81F92"/>
    <w:rsid w:val="00BE3197"/>
    <w:rsid w:val="00DA4E23"/>
    <w:rsid w:val="00DE1ACD"/>
    <w:rsid w:val="00EA488E"/>
    <w:rsid w:val="00EA660D"/>
    <w:rsid w:val="00FB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6141"/>
  <w15:chartTrackingRefBased/>
  <w15:docId w15:val="{00CB46DA-6323-446B-AFB4-CD913F6B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A24"/>
    <w:rPr>
      <w:rFonts w:eastAsiaTheme="majorEastAsia" w:cstheme="majorBidi"/>
      <w:color w:val="272727" w:themeColor="text1" w:themeTint="D8"/>
    </w:rPr>
  </w:style>
  <w:style w:type="paragraph" w:styleId="Title">
    <w:name w:val="Title"/>
    <w:basedOn w:val="Normal"/>
    <w:next w:val="Normal"/>
    <w:link w:val="TitleChar"/>
    <w:uiPriority w:val="10"/>
    <w:qFormat/>
    <w:rsid w:val="00994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A24"/>
    <w:pPr>
      <w:spacing w:before="160"/>
      <w:jc w:val="center"/>
    </w:pPr>
    <w:rPr>
      <w:i/>
      <w:iCs/>
      <w:color w:val="404040" w:themeColor="text1" w:themeTint="BF"/>
    </w:rPr>
  </w:style>
  <w:style w:type="character" w:customStyle="1" w:styleId="QuoteChar">
    <w:name w:val="Quote Char"/>
    <w:basedOn w:val="DefaultParagraphFont"/>
    <w:link w:val="Quote"/>
    <w:uiPriority w:val="29"/>
    <w:rsid w:val="00994A24"/>
    <w:rPr>
      <w:i/>
      <w:iCs/>
      <w:color w:val="404040" w:themeColor="text1" w:themeTint="BF"/>
    </w:rPr>
  </w:style>
  <w:style w:type="paragraph" w:styleId="ListParagraph">
    <w:name w:val="List Paragraph"/>
    <w:basedOn w:val="Normal"/>
    <w:uiPriority w:val="34"/>
    <w:qFormat/>
    <w:rsid w:val="00994A24"/>
    <w:pPr>
      <w:ind w:left="720"/>
      <w:contextualSpacing/>
    </w:pPr>
  </w:style>
  <w:style w:type="character" w:styleId="IntenseEmphasis">
    <w:name w:val="Intense Emphasis"/>
    <w:basedOn w:val="DefaultParagraphFont"/>
    <w:uiPriority w:val="21"/>
    <w:qFormat/>
    <w:rsid w:val="00994A24"/>
    <w:rPr>
      <w:i/>
      <w:iCs/>
      <w:color w:val="0F4761" w:themeColor="accent1" w:themeShade="BF"/>
    </w:rPr>
  </w:style>
  <w:style w:type="paragraph" w:styleId="IntenseQuote">
    <w:name w:val="Intense Quote"/>
    <w:basedOn w:val="Normal"/>
    <w:next w:val="Normal"/>
    <w:link w:val="IntenseQuoteChar"/>
    <w:uiPriority w:val="30"/>
    <w:qFormat/>
    <w:rsid w:val="0099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A24"/>
    <w:rPr>
      <w:i/>
      <w:iCs/>
      <w:color w:val="0F4761" w:themeColor="accent1" w:themeShade="BF"/>
    </w:rPr>
  </w:style>
  <w:style w:type="character" w:styleId="IntenseReference">
    <w:name w:val="Intense Reference"/>
    <w:basedOn w:val="DefaultParagraphFont"/>
    <w:uiPriority w:val="32"/>
    <w:qFormat/>
    <w:rsid w:val="00994A24"/>
    <w:rPr>
      <w:b/>
      <w:bCs/>
      <w:smallCaps/>
      <w:color w:val="0F4761" w:themeColor="accent1" w:themeShade="BF"/>
      <w:spacing w:val="5"/>
    </w:rPr>
  </w:style>
  <w:style w:type="character" w:styleId="Hyperlink">
    <w:name w:val="Hyperlink"/>
    <w:basedOn w:val="DefaultParagraphFont"/>
    <w:uiPriority w:val="99"/>
    <w:unhideWhenUsed/>
    <w:rsid w:val="00494504"/>
    <w:rPr>
      <w:color w:val="467886" w:themeColor="hyperlink"/>
      <w:u w:val="single"/>
    </w:rPr>
  </w:style>
  <w:style w:type="character" w:styleId="UnresolvedMention">
    <w:name w:val="Unresolved Mention"/>
    <w:basedOn w:val="DefaultParagraphFont"/>
    <w:uiPriority w:val="99"/>
    <w:semiHidden/>
    <w:unhideWhenUsed/>
    <w:rsid w:val="0049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4873">
      <w:bodyDiv w:val="1"/>
      <w:marLeft w:val="0"/>
      <w:marRight w:val="0"/>
      <w:marTop w:val="0"/>
      <w:marBottom w:val="0"/>
      <w:divBdr>
        <w:top w:val="none" w:sz="0" w:space="0" w:color="auto"/>
        <w:left w:val="none" w:sz="0" w:space="0" w:color="auto"/>
        <w:bottom w:val="none" w:sz="0" w:space="0" w:color="auto"/>
        <w:right w:val="none" w:sz="0" w:space="0" w:color="auto"/>
      </w:divBdr>
    </w:div>
    <w:div w:id="13358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ascnet.osu.edu/storage/request_documents/5952/Music%202245%20Sampl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2025-09-16T15:00:00Z</dcterms:created>
  <dcterms:modified xsi:type="dcterms:W3CDTF">2025-09-16T17:35:00Z</dcterms:modified>
</cp:coreProperties>
</file>